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D1F7" w14:textId="77777777" w:rsidR="007E54CA" w:rsidRDefault="00D6783C" w:rsidP="007E54C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General Interview Notes</w:t>
      </w:r>
      <w:r w:rsidR="003803EA">
        <w:rPr>
          <w:rFonts w:ascii="Arial" w:hAnsi="Arial" w:cs="Arial"/>
        </w:rPr>
        <w:t xml:space="preserve"> (unless specific problem states otherwise)</w:t>
      </w:r>
      <w:r w:rsidR="007E54CA" w:rsidRPr="00ED47A9">
        <w:rPr>
          <w:rFonts w:ascii="Arial" w:hAnsi="Arial" w:cs="Arial"/>
        </w:rPr>
        <w:t>:</w:t>
      </w:r>
    </w:p>
    <w:p w14:paraId="5C6EC686" w14:textId="77777777" w:rsidR="007E54C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7E54CA">
        <w:rPr>
          <w:rFonts w:ascii="Arial" w:hAnsi="Arial" w:cs="Arial"/>
          <w:szCs w:val="24"/>
        </w:rPr>
        <w:t xml:space="preserve"> did not itemize last year</w:t>
      </w:r>
    </w:p>
    <w:p w14:paraId="20C2DBB2" w14:textId="77777777" w:rsidR="007E54CA" w:rsidRDefault="007E54CA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person on the return had </w:t>
      </w:r>
      <w:r w:rsidR="003803EA">
        <w:rPr>
          <w:rFonts w:ascii="Arial" w:hAnsi="Arial" w:cs="Arial"/>
          <w:szCs w:val="24"/>
        </w:rPr>
        <w:t xml:space="preserve">health insurance that met </w:t>
      </w:r>
      <w:r>
        <w:rPr>
          <w:rFonts w:ascii="Arial" w:hAnsi="Arial" w:cs="Arial"/>
          <w:szCs w:val="24"/>
        </w:rPr>
        <w:t>Minimum Essential Coverage</w:t>
      </w:r>
      <w:r w:rsidR="003803EA">
        <w:rPr>
          <w:rFonts w:ascii="Arial" w:hAnsi="Arial" w:cs="Arial"/>
          <w:szCs w:val="24"/>
        </w:rPr>
        <w:t xml:space="preserve"> rules</w:t>
      </w:r>
      <w:r>
        <w:rPr>
          <w:rFonts w:ascii="Arial" w:hAnsi="Arial" w:cs="Arial"/>
          <w:szCs w:val="24"/>
        </w:rPr>
        <w:t xml:space="preserve"> for the entire year</w:t>
      </w:r>
    </w:p>
    <w:p w14:paraId="6E730D69" w14:textId="77777777" w:rsidR="007E54CA" w:rsidRDefault="007E54CA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TP/SP</w:t>
      </w:r>
      <w:r w:rsidR="0046084A">
        <w:rPr>
          <w:rFonts w:ascii="Arial" w:hAnsi="Arial" w:cs="Arial"/>
          <w:szCs w:val="24"/>
        </w:rPr>
        <w:t xml:space="preserve"> answer for Gubernatorial election campaign fund is the same as for the Presidential election campaign fund</w:t>
      </w:r>
    </w:p>
    <w:p w14:paraId="4ED65580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had no out-of-state purchases on which they did not pay Use tax</w:t>
      </w:r>
    </w:p>
    <w:p w14:paraId="22E2F798" w14:textId="1AC237FA" w:rsidR="00671E6F" w:rsidRPr="00671E6F" w:rsidRDefault="00396EF2" w:rsidP="00671E6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want to handle any state refund / amount due like their federal refund / amount due</w:t>
      </w:r>
    </w:p>
    <w:p w14:paraId="486058F6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had no interest in, signature authority over, or transactions involving foreign financial accounts; Any refunds or debits do not involve a foreign bank account</w:t>
      </w:r>
    </w:p>
    <w:p w14:paraId="3341BBF2" w14:textId="5E7C5604" w:rsidR="00BD647F" w:rsidRDefault="00A0277A" w:rsidP="00BD647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EIC </w:t>
      </w:r>
      <w:r w:rsidR="00BD647F">
        <w:rPr>
          <w:rFonts w:ascii="Arial" w:hAnsi="Arial" w:cs="Arial"/>
          <w:szCs w:val="24"/>
        </w:rPr>
        <w:t>Questions:</w:t>
      </w:r>
    </w:p>
    <w:p w14:paraId="7BD3FFF0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was not a nonresident alien for any part of the year.</w:t>
      </w:r>
    </w:p>
    <w:p w14:paraId="0F0E8FE7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cannot be a qualifying child of another person for EIC purposes.</w:t>
      </w:r>
    </w:p>
    <w:p w14:paraId="3CB3522E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No other person can claim any dependent for EIC.</w:t>
      </w:r>
    </w:p>
    <w:p w14:paraId="46649091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SSN for all dependents allows them to work and is valid for EIC purposes.</w:t>
      </w:r>
    </w:p>
    <w:p w14:paraId="1B0AED0F" w14:textId="27EA23CD" w:rsidR="00BD647F" w:rsidRDefault="00BD647F" w:rsidP="00BD647F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TP/SP have never had their EIC reduced or disallowed.</w:t>
      </w:r>
    </w:p>
    <w:p w14:paraId="5C6C28DE" w14:textId="2203E47C" w:rsidR="00671E6F" w:rsidRDefault="00671E6F" w:rsidP="00671E6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Jersey Basic Information</w:t>
      </w:r>
    </w:p>
    <w:p w14:paraId="0A613600" w14:textId="36B19F0D" w:rsidR="00671E6F" w:rsidRDefault="00671E6F" w:rsidP="00671E6F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Taxpayer does not want forms mailed to them</w:t>
      </w:r>
    </w:p>
    <w:p w14:paraId="17731A12" w14:textId="5A2F7221" w:rsidR="00671E6F" w:rsidRDefault="00671E6F" w:rsidP="00671E6F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Federal or State extensions were filed</w:t>
      </w:r>
    </w:p>
    <w:p w14:paraId="5257205A" w14:textId="64F252FA" w:rsidR="00B0562C" w:rsidRDefault="00B0562C" w:rsidP="00B0562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Neither the taxpayer </w:t>
      </w:r>
      <w:proofErr w:type="gramStart"/>
      <w:r>
        <w:rPr>
          <w:rFonts w:ascii="Arial" w:hAnsi="Arial" w:cs="Arial"/>
          <w:szCs w:val="24"/>
        </w:rPr>
        <w:t>or</w:t>
      </w:r>
      <w:proofErr w:type="gramEnd"/>
      <w:r>
        <w:rPr>
          <w:rFonts w:ascii="Arial" w:hAnsi="Arial" w:cs="Arial"/>
          <w:szCs w:val="24"/>
        </w:rPr>
        <w:t xml:space="preserve"> spouse are veteran</w:t>
      </w:r>
      <w:r w:rsidR="00671E6F">
        <w:rPr>
          <w:rFonts w:ascii="Arial" w:hAnsi="Arial" w:cs="Arial"/>
          <w:szCs w:val="24"/>
        </w:rPr>
        <w:t>s unless specified in the problem</w:t>
      </w:r>
    </w:p>
    <w:p w14:paraId="535E6D6F" w14:textId="414A7C71" w:rsidR="00BA4156" w:rsidRDefault="00BA4156" w:rsidP="00BA4156">
      <w:pPr>
        <w:spacing w:after="120"/>
        <w:rPr>
          <w:rFonts w:ascii="Arial" w:hAnsi="Arial" w:cs="Arial"/>
          <w:szCs w:val="24"/>
        </w:rPr>
      </w:pPr>
    </w:p>
    <w:p w14:paraId="50530807" w14:textId="77777777" w:rsidR="00BA4156" w:rsidRPr="00BA4156" w:rsidRDefault="00BA4156" w:rsidP="00BA4156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D351EE3" w14:textId="456453C5" w:rsidR="00D140A1" w:rsidRDefault="00D140A1" w:rsidP="00D140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Intake Sheet, Part II, Line 2, To be completed by a Certified Preparer</w:t>
      </w:r>
      <w:r w:rsidR="001B2DA1">
        <w:rPr>
          <w:rFonts w:ascii="Arial" w:hAnsi="Arial" w:cs="Arial"/>
        </w:rPr>
        <w:t xml:space="preserve"> (unless specific problem states otherwise)</w:t>
      </w:r>
      <w:r w:rsidRPr="00ED47A9">
        <w:rPr>
          <w:rFonts w:ascii="Arial" w:hAnsi="Arial" w:cs="Arial"/>
        </w:rPr>
        <w:t>:</w:t>
      </w:r>
    </w:p>
    <w:p w14:paraId="49EE940D" w14:textId="77777777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 w:rsidRPr="007E54CA">
        <w:rPr>
          <w:rFonts w:ascii="Arial" w:hAnsi="Arial" w:cs="Arial"/>
          <w:szCs w:val="24"/>
        </w:rPr>
        <w:t>Can this person be claimed by someone else as a dependent on their return?</w:t>
      </w:r>
      <w:r>
        <w:rPr>
          <w:rFonts w:ascii="Arial" w:hAnsi="Arial" w:cs="Arial"/>
          <w:szCs w:val="24"/>
        </w:rPr>
        <w:t xml:space="preserve"> – No</w:t>
      </w:r>
    </w:p>
    <w:p w14:paraId="60B2894B" w14:textId="77777777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this person provide more than 50% of their own support? – No</w:t>
      </w:r>
    </w:p>
    <w:p w14:paraId="3C49E288" w14:textId="31F153A5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this person have less than $</w:t>
      </w:r>
      <w:r w:rsidR="00B0562C">
        <w:rPr>
          <w:rFonts w:ascii="Arial" w:hAnsi="Arial" w:cs="Arial"/>
          <w:szCs w:val="24"/>
        </w:rPr>
        <w:t>4,</w:t>
      </w:r>
      <w:r w:rsidR="0060794C">
        <w:rPr>
          <w:rFonts w:ascii="Arial" w:hAnsi="Arial" w:cs="Arial"/>
          <w:szCs w:val="24"/>
        </w:rPr>
        <w:t>1</w:t>
      </w:r>
      <w:r w:rsidR="002B6ED5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 xml:space="preserve"> of income? – Yes</w:t>
      </w:r>
    </w:p>
    <w:p w14:paraId="36606DA8" w14:textId="03D5270C" w:rsidR="00BC7DFB" w:rsidRDefault="00BC7DFB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the taxpayer(s) provide more than 50%</w:t>
      </w:r>
      <w:r w:rsidR="007F7E3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support for this person? - Yes</w:t>
      </w:r>
    </w:p>
    <w:p w14:paraId="79843E8A" w14:textId="77777777" w:rsidR="00D140A1" w:rsidRPr="007E54CA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the taxpayer(s) pay more than half of the cost of maintaining a home for this person? – Yes</w:t>
      </w:r>
    </w:p>
    <w:p w14:paraId="61602ABE" w14:textId="7BAAD837" w:rsidR="00D140A1" w:rsidRDefault="00A0277A" w:rsidP="00D140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Links</w:t>
      </w:r>
      <w:r w:rsidR="00D140A1" w:rsidRPr="00ED47A9">
        <w:rPr>
          <w:rFonts w:ascii="Arial" w:hAnsi="Arial" w:cs="Arial"/>
        </w:rPr>
        <w:t>:</w:t>
      </w:r>
    </w:p>
    <w:p w14:paraId="1336162E" w14:textId="69D73794" w:rsidR="002250DE" w:rsidRDefault="00120B1E" w:rsidP="008C0423">
      <w:pPr>
        <w:pStyle w:val="ListParagraph"/>
        <w:numPr>
          <w:ilvl w:val="0"/>
          <w:numId w:val="12"/>
        </w:numPr>
        <w:spacing w:after="120"/>
        <w:contextualSpacing w:val="0"/>
      </w:pPr>
      <w:r w:rsidRPr="008C0423">
        <w:rPr>
          <w:rFonts w:ascii="Arial" w:hAnsi="Arial" w:cs="Arial"/>
          <w:szCs w:val="24"/>
        </w:rPr>
        <w:t>TaxSlayer Practice Lab</w:t>
      </w:r>
      <w:r w:rsidR="00A0277A" w:rsidRPr="008C0423">
        <w:rPr>
          <w:rFonts w:ascii="Arial" w:hAnsi="Arial" w:cs="Arial"/>
          <w:szCs w:val="24"/>
        </w:rPr>
        <w:t xml:space="preserve">: </w:t>
      </w:r>
      <w:hyperlink r:id="rId7" w:history="1">
        <w:r w:rsidRPr="008C0423">
          <w:rPr>
            <w:rStyle w:val="Hyperlink"/>
            <w:rFonts w:ascii="Arial" w:hAnsi="Arial" w:cs="Arial"/>
            <w:szCs w:val="24"/>
          </w:rPr>
          <w:t>https://vita.taxslayerpro.com/</w:t>
        </w:r>
      </w:hyperlink>
    </w:p>
    <w:p w14:paraId="02E0FFB5" w14:textId="77777777" w:rsidR="002250DE" w:rsidRPr="002250DE" w:rsidRDefault="002250DE" w:rsidP="002250DE"/>
    <w:p w14:paraId="3EEA40FB" w14:textId="77777777" w:rsidR="00C71EA8" w:rsidRPr="00C71EA8" w:rsidRDefault="00C71EA8" w:rsidP="00C71EA8">
      <w:bookmarkStart w:id="0" w:name="_GoBack"/>
      <w:bookmarkEnd w:id="0"/>
    </w:p>
    <w:sectPr w:rsidR="00C71EA8" w:rsidRPr="00C71EA8" w:rsidSect="003A7D35">
      <w:headerReference w:type="default" r:id="rId8"/>
      <w:foot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82C5" w14:textId="77777777" w:rsidR="005E451C" w:rsidRDefault="005E451C" w:rsidP="003A7D35">
      <w:r>
        <w:separator/>
      </w:r>
    </w:p>
  </w:endnote>
  <w:endnote w:type="continuationSeparator" w:id="0">
    <w:p w14:paraId="1D0D4F56" w14:textId="77777777" w:rsidR="005E451C" w:rsidRDefault="005E451C" w:rsidP="003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1A38" w14:textId="7A0587CE" w:rsidR="003A7D35" w:rsidRDefault="00C71EA8">
    <w:pPr>
      <w:pStyle w:val="Footer"/>
    </w:pPr>
    <w:r>
      <w:t>10-16</w:t>
    </w:r>
    <w:r w:rsidR="00120B1E">
      <w:t>-201</w:t>
    </w:r>
    <w:r>
      <w:t>9</w:t>
    </w:r>
    <w:r w:rsidR="00120B1E">
      <w:t xml:space="preserve"> TY201</w:t>
    </w:r>
    <w:r>
      <w:t>9</w:t>
    </w:r>
    <w:r w:rsidR="00A0277A">
      <w:t xml:space="preserve"> v</w:t>
    </w:r>
    <w:r>
      <w:t>1.0</w:t>
    </w:r>
    <w:r w:rsidR="003A7D35">
      <w:tab/>
    </w:r>
    <w:r w:rsidR="003A7D35">
      <w:tab/>
      <w:t xml:space="preserve">Page </w:t>
    </w:r>
    <w:r w:rsidR="003A7D35">
      <w:fldChar w:fldCharType="begin"/>
    </w:r>
    <w:r w:rsidR="003A7D35">
      <w:instrText xml:space="preserve"> PAGE   \* MERGEFORMAT </w:instrText>
    </w:r>
    <w:r w:rsidR="003A7D35">
      <w:fldChar w:fldCharType="separate"/>
    </w:r>
    <w:r w:rsidR="002250DE">
      <w:rPr>
        <w:noProof/>
      </w:rPr>
      <w:t>2</w:t>
    </w:r>
    <w:r w:rsidR="003A7D35">
      <w:fldChar w:fldCharType="end"/>
    </w:r>
    <w:r w:rsidR="003A7D35">
      <w:t xml:space="preserve"> of </w:t>
    </w:r>
    <w:r w:rsidR="007F7E31">
      <w:rPr>
        <w:noProof/>
      </w:rPr>
      <w:fldChar w:fldCharType="begin"/>
    </w:r>
    <w:r w:rsidR="007F7E31">
      <w:rPr>
        <w:noProof/>
      </w:rPr>
      <w:instrText xml:space="preserve"> NUMPAGES   \* MERGEFORMAT </w:instrText>
    </w:r>
    <w:r w:rsidR="007F7E31">
      <w:rPr>
        <w:noProof/>
      </w:rPr>
      <w:fldChar w:fldCharType="separate"/>
    </w:r>
    <w:r w:rsidR="002250DE">
      <w:rPr>
        <w:noProof/>
      </w:rPr>
      <w:t>2</w:t>
    </w:r>
    <w:r w:rsidR="007F7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6A22" w14:textId="77777777" w:rsidR="005E451C" w:rsidRDefault="005E451C" w:rsidP="003A7D35">
      <w:r>
        <w:separator/>
      </w:r>
    </w:p>
  </w:footnote>
  <w:footnote w:type="continuationSeparator" w:id="0">
    <w:p w14:paraId="420E4E65" w14:textId="77777777" w:rsidR="005E451C" w:rsidRDefault="005E451C" w:rsidP="003A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E7B5" w14:textId="004DF161" w:rsidR="003A7D35" w:rsidRPr="003A7D35" w:rsidRDefault="003A7D35">
    <w:pPr>
      <w:pStyle w:val="Header"/>
      <w:rPr>
        <w:b/>
        <w:sz w:val="32"/>
      </w:rPr>
    </w:pPr>
    <w:r w:rsidRPr="003A7D35">
      <w:rPr>
        <w:b/>
        <w:sz w:val="32"/>
      </w:rPr>
      <w:tab/>
      <w:t>FAM-</w:t>
    </w:r>
    <w:r w:rsidR="002C1C95">
      <w:rPr>
        <w:b/>
        <w:sz w:val="32"/>
      </w:rPr>
      <w:t>6</w:t>
    </w:r>
    <w:r>
      <w:rPr>
        <w:b/>
        <w:sz w:val="32"/>
      </w:rPr>
      <w:t xml:space="preserve">1 </w:t>
    </w:r>
    <w:r w:rsidRPr="003A7D35">
      <w:rPr>
        <w:b/>
        <w:sz w:val="32"/>
      </w:rPr>
      <w:t>General Information</w:t>
    </w:r>
    <w:r>
      <w:rPr>
        <w:b/>
        <w:sz w:val="32"/>
      </w:rPr>
      <w:t xml:space="preserve"> for All FAM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E264B6BE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6AB5"/>
    <w:multiLevelType w:val="hybridMultilevel"/>
    <w:tmpl w:val="E7F6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F4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310B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241"/>
    <w:multiLevelType w:val="hybridMultilevel"/>
    <w:tmpl w:val="81EE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3AD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1EF5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B76"/>
    <w:multiLevelType w:val="hybridMultilevel"/>
    <w:tmpl w:val="F092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10D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0691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CD"/>
    <w:rsid w:val="00073C05"/>
    <w:rsid w:val="000859DB"/>
    <w:rsid w:val="000A0C05"/>
    <w:rsid w:val="00120B1E"/>
    <w:rsid w:val="0014567A"/>
    <w:rsid w:val="001642E8"/>
    <w:rsid w:val="001B2DA1"/>
    <w:rsid w:val="001D0AEB"/>
    <w:rsid w:val="001E4DC0"/>
    <w:rsid w:val="002250DE"/>
    <w:rsid w:val="0026527F"/>
    <w:rsid w:val="00274108"/>
    <w:rsid w:val="002B6ED5"/>
    <w:rsid w:val="002C1C95"/>
    <w:rsid w:val="0032576B"/>
    <w:rsid w:val="003803EA"/>
    <w:rsid w:val="00396EF2"/>
    <w:rsid w:val="003A7D35"/>
    <w:rsid w:val="0046084A"/>
    <w:rsid w:val="004636CD"/>
    <w:rsid w:val="00475EB7"/>
    <w:rsid w:val="00496508"/>
    <w:rsid w:val="004C7396"/>
    <w:rsid w:val="005618AF"/>
    <w:rsid w:val="00572ECC"/>
    <w:rsid w:val="005E451C"/>
    <w:rsid w:val="0060794C"/>
    <w:rsid w:val="00614172"/>
    <w:rsid w:val="00671E6F"/>
    <w:rsid w:val="007B6C96"/>
    <w:rsid w:val="007E54CA"/>
    <w:rsid w:val="007F7E31"/>
    <w:rsid w:val="00800F6B"/>
    <w:rsid w:val="008C0423"/>
    <w:rsid w:val="00943FA4"/>
    <w:rsid w:val="00A02383"/>
    <w:rsid w:val="00A0277A"/>
    <w:rsid w:val="00AC1995"/>
    <w:rsid w:val="00B0562C"/>
    <w:rsid w:val="00B070AE"/>
    <w:rsid w:val="00BA4156"/>
    <w:rsid w:val="00BC7DFB"/>
    <w:rsid w:val="00BD647F"/>
    <w:rsid w:val="00C71EA8"/>
    <w:rsid w:val="00C72A7F"/>
    <w:rsid w:val="00D140A1"/>
    <w:rsid w:val="00D178EC"/>
    <w:rsid w:val="00D6783C"/>
    <w:rsid w:val="00E7664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A47E"/>
  <w15:chartTrackingRefBased/>
  <w15:docId w15:val="{F83C69B7-4A85-48FA-B9CE-94D364B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6C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6CD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36CD"/>
    <w:pPr>
      <w:ind w:left="720"/>
      <w:contextualSpacing/>
    </w:pPr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35"/>
  </w:style>
  <w:style w:type="paragraph" w:styleId="Footer">
    <w:name w:val="footer"/>
    <w:basedOn w:val="Normal"/>
    <w:link w:val="Foot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35"/>
  </w:style>
  <w:style w:type="character" w:styleId="Hyperlink">
    <w:name w:val="Hyperlink"/>
    <w:basedOn w:val="DefaultParagraphFont"/>
    <w:uiPriority w:val="99"/>
    <w:unhideWhenUsed/>
    <w:rsid w:val="00A02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0B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ta.taxslayerp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Hershey</dc:creator>
  <cp:keywords/>
  <dc:description/>
  <cp:lastModifiedBy>Al TP4F</cp:lastModifiedBy>
  <cp:revision>4</cp:revision>
  <cp:lastPrinted>2016-10-17T20:49:00Z</cp:lastPrinted>
  <dcterms:created xsi:type="dcterms:W3CDTF">2019-09-26T23:40:00Z</dcterms:created>
  <dcterms:modified xsi:type="dcterms:W3CDTF">2019-10-16T19:00:00Z</dcterms:modified>
</cp:coreProperties>
</file>